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Jahaira Suggey Gonzalespico Rodríguez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ce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rtificado de secundaria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educativa:INEA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IEC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mayo 2024 - junio 2024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CAE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